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85" w:rsidRPr="00285185" w:rsidRDefault="00285185" w:rsidP="00284091">
      <w:pPr>
        <w:jc w:val="both"/>
        <w:rPr>
          <w:rFonts w:ascii="Times New Roman" w:hAnsi="Times New Roman" w:cs="Times New Roman"/>
          <w:b/>
          <w:sz w:val="24"/>
          <w:szCs w:val="24"/>
        </w:rPr>
      </w:pPr>
      <w:r w:rsidRPr="00285185">
        <w:rPr>
          <w:rFonts w:ascii="Times New Roman" w:hAnsi="Times New Roman" w:cs="Times New Roman"/>
          <w:b/>
          <w:sz w:val="24"/>
          <w:szCs w:val="24"/>
        </w:rPr>
        <w:t>[UPSC] No extra attempt to candidates who have not ex</w:t>
      </w:r>
      <w:r w:rsidR="008A7B0B">
        <w:rPr>
          <w:rFonts w:ascii="Times New Roman" w:hAnsi="Times New Roman" w:cs="Times New Roman"/>
          <w:b/>
          <w:sz w:val="24"/>
          <w:szCs w:val="24"/>
        </w:rPr>
        <w:t xml:space="preserve">hausted their permissible number of attempts or are </w:t>
      </w:r>
      <w:r w:rsidRPr="00285185">
        <w:rPr>
          <w:rFonts w:ascii="Times New Roman" w:hAnsi="Times New Roman" w:cs="Times New Roman"/>
          <w:b/>
          <w:sz w:val="24"/>
          <w:szCs w:val="24"/>
        </w:rPr>
        <w:t>otherwise age-barred as per Rules 2020: Supreme Court</w:t>
      </w:r>
    </w:p>
    <w:p w:rsidR="00AC697B" w:rsidRPr="00285185" w:rsidRDefault="00AC697B" w:rsidP="00284091">
      <w:pPr>
        <w:jc w:val="both"/>
        <w:rPr>
          <w:rFonts w:ascii="Times New Roman" w:hAnsi="Times New Roman" w:cs="Times New Roman"/>
          <w:sz w:val="24"/>
          <w:szCs w:val="24"/>
        </w:rPr>
      </w:pPr>
      <w:r>
        <w:rPr>
          <w:rFonts w:ascii="Times New Roman" w:hAnsi="Times New Roman" w:cs="Times New Roman"/>
          <w:sz w:val="24"/>
          <w:szCs w:val="24"/>
        </w:rPr>
        <w:t xml:space="preserve">A Full judge bench of Justice Ajay Rastogi, Justice Indu Malhotra and Justice </w:t>
      </w:r>
      <w:r w:rsidR="00285185">
        <w:rPr>
          <w:rFonts w:ascii="Times New Roman" w:hAnsi="Times New Roman" w:cs="Times New Roman"/>
          <w:sz w:val="24"/>
          <w:szCs w:val="24"/>
        </w:rPr>
        <w:t>A.M. Khanwilkar while disposing</w:t>
      </w:r>
      <w:r>
        <w:rPr>
          <w:rFonts w:ascii="Times New Roman" w:hAnsi="Times New Roman" w:cs="Times New Roman"/>
          <w:sz w:val="24"/>
          <w:szCs w:val="24"/>
        </w:rPr>
        <w:t xml:space="preserve"> the present petition challenging </w:t>
      </w:r>
      <w:r w:rsidR="003779CD">
        <w:rPr>
          <w:rFonts w:ascii="Times New Roman" w:hAnsi="Times New Roman" w:cs="Times New Roman"/>
          <w:sz w:val="24"/>
          <w:szCs w:val="24"/>
        </w:rPr>
        <w:t>pro</w:t>
      </w:r>
      <w:bookmarkStart w:id="0" w:name="_GoBack"/>
      <w:bookmarkEnd w:id="0"/>
      <w:r w:rsidR="003779CD">
        <w:rPr>
          <w:rFonts w:ascii="Times New Roman" w:hAnsi="Times New Roman" w:cs="Times New Roman"/>
          <w:sz w:val="24"/>
          <w:szCs w:val="24"/>
        </w:rPr>
        <w:t xml:space="preserve">posal </w:t>
      </w:r>
      <w:r>
        <w:rPr>
          <w:rFonts w:ascii="Times New Roman" w:hAnsi="Times New Roman" w:cs="Times New Roman"/>
          <w:sz w:val="24"/>
          <w:szCs w:val="24"/>
        </w:rPr>
        <w:t>granting an extra chance to the last attempt candidates, not otherwise age barr</w:t>
      </w:r>
      <w:r w:rsidR="00285185">
        <w:rPr>
          <w:rFonts w:ascii="Times New Roman" w:hAnsi="Times New Roman" w:cs="Times New Roman"/>
          <w:sz w:val="24"/>
          <w:szCs w:val="24"/>
        </w:rPr>
        <w:t>ed under the Rules of 2020, observed</w:t>
      </w:r>
      <w:r>
        <w:rPr>
          <w:rFonts w:ascii="Times New Roman" w:hAnsi="Times New Roman" w:cs="Times New Roman"/>
          <w:sz w:val="24"/>
          <w:szCs w:val="24"/>
        </w:rPr>
        <w:t xml:space="preserve">, </w:t>
      </w:r>
      <w:r w:rsidR="003779CD" w:rsidRPr="003779CD">
        <w:rPr>
          <w:rFonts w:ascii="Times New Roman" w:hAnsi="Times New Roman" w:cs="Times New Roman"/>
          <w:b/>
          <w:i/>
          <w:sz w:val="24"/>
          <w:szCs w:val="24"/>
        </w:rPr>
        <w:t>“Judicial Review of a policy and to issue mandamus to frame policy in a particular manner are absolutely different… The Court is called upon to consider the validity of a policy decision only when a challenge is made that such policy decision infringes fundamental rights guaranteed by the Constitution or any other statutory right.”</w:t>
      </w:r>
      <w:r w:rsidR="00285185">
        <w:rPr>
          <w:rFonts w:ascii="Times New Roman" w:hAnsi="Times New Roman" w:cs="Times New Roman"/>
          <w:b/>
          <w:i/>
          <w:sz w:val="24"/>
          <w:szCs w:val="24"/>
        </w:rPr>
        <w:t xml:space="preserve"> </w:t>
      </w:r>
      <w:r w:rsidR="00285185">
        <w:rPr>
          <w:rFonts w:ascii="Times New Roman" w:hAnsi="Times New Roman" w:cs="Times New Roman"/>
          <w:sz w:val="24"/>
          <w:szCs w:val="24"/>
        </w:rPr>
        <w:t xml:space="preserve">The bench found no infirmities with the proposal forwarded by the Respondent Authority. </w:t>
      </w:r>
    </w:p>
    <w:p w:rsidR="000D7D5D" w:rsidRPr="003779CD" w:rsidRDefault="000D7D5D" w:rsidP="00284091">
      <w:pPr>
        <w:jc w:val="both"/>
        <w:rPr>
          <w:rFonts w:ascii="Times New Roman" w:hAnsi="Times New Roman" w:cs="Times New Roman"/>
          <w:b/>
          <w:i/>
          <w:sz w:val="24"/>
          <w:szCs w:val="24"/>
          <w:u w:val="single"/>
        </w:rPr>
      </w:pPr>
      <w:r w:rsidRPr="003779CD">
        <w:rPr>
          <w:rFonts w:ascii="Times New Roman" w:hAnsi="Times New Roman" w:cs="Times New Roman"/>
          <w:b/>
          <w:i/>
          <w:sz w:val="24"/>
          <w:szCs w:val="24"/>
          <w:u w:val="single"/>
        </w:rPr>
        <w:t>Factual Matrix</w:t>
      </w:r>
    </w:p>
    <w:p w:rsidR="00AC697B" w:rsidRDefault="00AC697B" w:rsidP="00284091">
      <w:pPr>
        <w:jc w:val="both"/>
        <w:rPr>
          <w:rFonts w:ascii="Times New Roman" w:hAnsi="Times New Roman" w:cs="Times New Roman"/>
          <w:sz w:val="24"/>
          <w:szCs w:val="24"/>
        </w:rPr>
      </w:pPr>
      <w:r>
        <w:rPr>
          <w:rFonts w:ascii="Times New Roman" w:hAnsi="Times New Roman" w:cs="Times New Roman"/>
          <w:sz w:val="24"/>
          <w:szCs w:val="24"/>
        </w:rPr>
        <w:t>On 5</w:t>
      </w:r>
      <w:r w:rsidRPr="00AC697B">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 </w:t>
      </w:r>
      <w:r w:rsidR="003779CD">
        <w:rPr>
          <w:rFonts w:ascii="Times New Roman" w:hAnsi="Times New Roman" w:cs="Times New Roman"/>
          <w:sz w:val="24"/>
          <w:szCs w:val="24"/>
        </w:rPr>
        <w:t>a</w:t>
      </w:r>
      <w:r>
        <w:rPr>
          <w:rFonts w:ascii="Times New Roman" w:hAnsi="Times New Roman" w:cs="Times New Roman"/>
          <w:sz w:val="24"/>
          <w:szCs w:val="24"/>
        </w:rPr>
        <w:t xml:space="preserve"> writ petition was moved seeking postponement of exam</w:t>
      </w:r>
      <w:r w:rsidR="003779CD">
        <w:rPr>
          <w:rFonts w:ascii="Times New Roman" w:hAnsi="Times New Roman" w:cs="Times New Roman"/>
          <w:sz w:val="24"/>
          <w:szCs w:val="24"/>
        </w:rPr>
        <w:t>, relaxation of upper age limit and an additional attempt.</w:t>
      </w:r>
    </w:p>
    <w:p w:rsidR="003779CD" w:rsidRDefault="003779CD" w:rsidP="00284091">
      <w:pPr>
        <w:jc w:val="both"/>
        <w:rPr>
          <w:rFonts w:ascii="Times New Roman" w:hAnsi="Times New Roman" w:cs="Times New Roman"/>
          <w:sz w:val="24"/>
          <w:szCs w:val="24"/>
        </w:rPr>
      </w:pPr>
      <w:r>
        <w:rPr>
          <w:rFonts w:ascii="Times New Roman" w:hAnsi="Times New Roman" w:cs="Times New Roman"/>
          <w:sz w:val="24"/>
          <w:szCs w:val="24"/>
        </w:rPr>
        <w:t>On 4</w:t>
      </w:r>
      <w:r w:rsidRPr="003779CD">
        <w:rPr>
          <w:rFonts w:ascii="Times New Roman" w:hAnsi="Times New Roman" w:cs="Times New Roman"/>
          <w:sz w:val="24"/>
          <w:szCs w:val="24"/>
          <w:vertAlign w:val="superscript"/>
        </w:rPr>
        <w:t>th</w:t>
      </w:r>
      <w:r w:rsidR="00285185">
        <w:rPr>
          <w:rFonts w:ascii="Times New Roman" w:hAnsi="Times New Roman" w:cs="Times New Roman"/>
          <w:sz w:val="24"/>
          <w:szCs w:val="24"/>
        </w:rPr>
        <w:t xml:space="preserve"> October, 2020, UPSC</w:t>
      </w:r>
      <w:r>
        <w:rPr>
          <w:rFonts w:ascii="Times New Roman" w:hAnsi="Times New Roman" w:cs="Times New Roman"/>
          <w:sz w:val="24"/>
          <w:szCs w:val="24"/>
        </w:rPr>
        <w:t xml:space="preserve"> was conducted by the Respondents.</w:t>
      </w:r>
    </w:p>
    <w:p w:rsidR="000D7D5D" w:rsidRDefault="003779CD" w:rsidP="00284091">
      <w:pPr>
        <w:jc w:val="both"/>
        <w:rPr>
          <w:rFonts w:ascii="Times New Roman" w:hAnsi="Times New Roman" w:cs="Times New Roman"/>
          <w:sz w:val="24"/>
          <w:szCs w:val="24"/>
        </w:rPr>
      </w:pPr>
      <w:r>
        <w:rPr>
          <w:rFonts w:ascii="Times New Roman" w:hAnsi="Times New Roman" w:cs="Times New Roman"/>
          <w:sz w:val="24"/>
          <w:szCs w:val="24"/>
        </w:rPr>
        <w:t>On 3</w:t>
      </w:r>
      <w:r w:rsidR="000D7D5D">
        <w:rPr>
          <w:rFonts w:ascii="Times New Roman" w:hAnsi="Times New Roman" w:cs="Times New Roman"/>
          <w:sz w:val="24"/>
          <w:szCs w:val="24"/>
        </w:rPr>
        <w:t>0</w:t>
      </w:r>
      <w:r w:rsidR="000D7D5D" w:rsidRPr="000D7D5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 Top Court </w:t>
      </w:r>
      <w:r w:rsidR="000D7D5D">
        <w:rPr>
          <w:rFonts w:ascii="Times New Roman" w:hAnsi="Times New Roman" w:cs="Times New Roman"/>
          <w:sz w:val="24"/>
          <w:szCs w:val="24"/>
        </w:rPr>
        <w:t>directed the Respondents to explore the possibility of providing one more attempt to candidates giving last attempt and who are likely to become age barred for the next examination.</w:t>
      </w:r>
    </w:p>
    <w:p w:rsidR="000D7D5D" w:rsidRDefault="000D7D5D" w:rsidP="00284091">
      <w:pPr>
        <w:jc w:val="both"/>
        <w:rPr>
          <w:rFonts w:ascii="Times New Roman" w:hAnsi="Times New Roman" w:cs="Times New Roman"/>
          <w:sz w:val="24"/>
          <w:szCs w:val="24"/>
        </w:rPr>
      </w:pPr>
      <w:r>
        <w:rPr>
          <w:rFonts w:ascii="Times New Roman" w:hAnsi="Times New Roman" w:cs="Times New Roman"/>
          <w:sz w:val="24"/>
          <w:szCs w:val="24"/>
        </w:rPr>
        <w:t>On 5</w:t>
      </w:r>
      <w:r w:rsidRPr="000D7D5D">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2021, Respondent 1 placed on record their agreem</w:t>
      </w:r>
      <w:r w:rsidR="00AC697B">
        <w:rPr>
          <w:rFonts w:ascii="Times New Roman" w:hAnsi="Times New Roman" w:cs="Times New Roman"/>
          <w:sz w:val="24"/>
          <w:szCs w:val="24"/>
        </w:rPr>
        <w:t xml:space="preserve">ent to give one time </w:t>
      </w:r>
      <w:r>
        <w:rPr>
          <w:rFonts w:ascii="Times New Roman" w:hAnsi="Times New Roman" w:cs="Times New Roman"/>
          <w:sz w:val="24"/>
          <w:szCs w:val="24"/>
        </w:rPr>
        <w:t>relaxation, lim</w:t>
      </w:r>
      <w:r w:rsidR="00285185">
        <w:rPr>
          <w:rFonts w:ascii="Times New Roman" w:hAnsi="Times New Roman" w:cs="Times New Roman"/>
          <w:sz w:val="24"/>
          <w:szCs w:val="24"/>
        </w:rPr>
        <w:t xml:space="preserve">ited to UPSC </w:t>
      </w:r>
      <w:r w:rsidR="00AC697B">
        <w:rPr>
          <w:rFonts w:ascii="Times New Roman" w:hAnsi="Times New Roman" w:cs="Times New Roman"/>
          <w:sz w:val="24"/>
          <w:szCs w:val="24"/>
        </w:rPr>
        <w:t xml:space="preserve">2021 </w:t>
      </w:r>
      <w:r>
        <w:rPr>
          <w:rFonts w:ascii="Times New Roman" w:hAnsi="Times New Roman" w:cs="Times New Roman"/>
          <w:sz w:val="24"/>
          <w:szCs w:val="24"/>
        </w:rPr>
        <w:t>candidates who appeared in Examination 2020 as their last permissible attempt and otherwise not age-barred from app</w:t>
      </w:r>
      <w:r w:rsidR="00285185">
        <w:rPr>
          <w:rFonts w:ascii="Times New Roman" w:hAnsi="Times New Roman" w:cs="Times New Roman"/>
          <w:sz w:val="24"/>
          <w:szCs w:val="24"/>
        </w:rPr>
        <w:t>earing in UPSC</w:t>
      </w:r>
      <w:r>
        <w:rPr>
          <w:rFonts w:ascii="Times New Roman" w:hAnsi="Times New Roman" w:cs="Times New Roman"/>
          <w:sz w:val="24"/>
          <w:szCs w:val="24"/>
        </w:rPr>
        <w:t xml:space="preserve"> 2021, and no relaxation to the candidates who have not exhausted their permissible</w:t>
      </w:r>
      <w:r w:rsidR="00285185">
        <w:rPr>
          <w:rFonts w:ascii="Times New Roman" w:hAnsi="Times New Roman" w:cs="Times New Roman"/>
          <w:sz w:val="24"/>
          <w:szCs w:val="24"/>
        </w:rPr>
        <w:t xml:space="preserve"> number of attempts or </w:t>
      </w:r>
      <w:r>
        <w:rPr>
          <w:rFonts w:ascii="Times New Roman" w:hAnsi="Times New Roman" w:cs="Times New Roman"/>
          <w:sz w:val="24"/>
          <w:szCs w:val="24"/>
        </w:rPr>
        <w:t xml:space="preserve">who are otherwise </w:t>
      </w:r>
      <w:r w:rsidR="00285185">
        <w:rPr>
          <w:rFonts w:ascii="Times New Roman" w:hAnsi="Times New Roman" w:cs="Times New Roman"/>
          <w:sz w:val="24"/>
          <w:szCs w:val="24"/>
        </w:rPr>
        <w:t>age-barred from appearing in UPSC</w:t>
      </w:r>
      <w:r>
        <w:rPr>
          <w:rFonts w:ascii="Times New Roman" w:hAnsi="Times New Roman" w:cs="Times New Roman"/>
          <w:sz w:val="24"/>
          <w:szCs w:val="24"/>
        </w:rPr>
        <w:t xml:space="preserve"> 2021. </w:t>
      </w:r>
    </w:p>
    <w:p w:rsidR="00AC697B" w:rsidRPr="000D7D5D" w:rsidRDefault="00AC697B" w:rsidP="00284091">
      <w:pPr>
        <w:jc w:val="both"/>
        <w:rPr>
          <w:rFonts w:ascii="Times New Roman" w:hAnsi="Times New Roman" w:cs="Times New Roman"/>
          <w:sz w:val="24"/>
          <w:szCs w:val="24"/>
        </w:rPr>
      </w:pPr>
      <w:r>
        <w:rPr>
          <w:rFonts w:ascii="Times New Roman" w:hAnsi="Times New Roman" w:cs="Times New Roman"/>
          <w:sz w:val="24"/>
          <w:szCs w:val="24"/>
        </w:rPr>
        <w:t>The said decision of 5</w:t>
      </w:r>
      <w:r w:rsidRPr="00AC697B">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was challenged as discriminatory</w:t>
      </w:r>
      <w:r w:rsidR="003779CD">
        <w:rPr>
          <w:rFonts w:ascii="Times New Roman" w:hAnsi="Times New Roman" w:cs="Times New Roman"/>
          <w:sz w:val="24"/>
          <w:szCs w:val="24"/>
        </w:rPr>
        <w:t xml:space="preserve"> on the grounds of Article 14, 19, 21 and 29.</w:t>
      </w:r>
    </w:p>
    <w:p w:rsidR="00CB0F2F" w:rsidRPr="003779CD" w:rsidRDefault="00CB0F2F" w:rsidP="00284091">
      <w:pPr>
        <w:jc w:val="both"/>
        <w:rPr>
          <w:rFonts w:ascii="Times New Roman" w:hAnsi="Times New Roman" w:cs="Times New Roman"/>
          <w:b/>
          <w:i/>
          <w:sz w:val="24"/>
          <w:szCs w:val="24"/>
          <w:u w:val="single"/>
        </w:rPr>
      </w:pPr>
      <w:r w:rsidRPr="003779CD">
        <w:rPr>
          <w:rFonts w:ascii="Times New Roman" w:hAnsi="Times New Roman" w:cs="Times New Roman"/>
          <w:b/>
          <w:i/>
          <w:sz w:val="24"/>
          <w:szCs w:val="24"/>
          <w:u w:val="single"/>
        </w:rPr>
        <w:t>Relevant Rules</w:t>
      </w:r>
    </w:p>
    <w:p w:rsidR="00CB0F2F" w:rsidRPr="00CB0F2F" w:rsidRDefault="00CB0F2F" w:rsidP="00284091">
      <w:pPr>
        <w:jc w:val="both"/>
        <w:rPr>
          <w:rFonts w:ascii="Times New Roman" w:hAnsi="Times New Roman" w:cs="Times New Roman"/>
          <w:sz w:val="24"/>
          <w:szCs w:val="24"/>
        </w:rPr>
      </w:pPr>
      <w:r>
        <w:rPr>
          <w:rFonts w:ascii="Times New Roman" w:hAnsi="Times New Roman" w:cs="Times New Roman"/>
          <w:sz w:val="24"/>
          <w:szCs w:val="24"/>
        </w:rPr>
        <w:t>Rule 4 an</w:t>
      </w:r>
      <w:r w:rsidR="000D7D5D">
        <w:rPr>
          <w:rFonts w:ascii="Times New Roman" w:hAnsi="Times New Roman" w:cs="Times New Roman"/>
          <w:sz w:val="24"/>
          <w:szCs w:val="24"/>
        </w:rPr>
        <w:t xml:space="preserve">d Rule 6, Scheme of Rules 2020; </w:t>
      </w:r>
      <w:r w:rsidRPr="000D7D5D">
        <w:rPr>
          <w:rFonts w:ascii="Times New Roman" w:hAnsi="Times New Roman" w:cs="Times New Roman"/>
          <w:i/>
          <w:sz w:val="24"/>
          <w:szCs w:val="24"/>
        </w:rPr>
        <w:t>Published on 12</w:t>
      </w:r>
      <w:r w:rsidRPr="000D7D5D">
        <w:rPr>
          <w:rFonts w:ascii="Times New Roman" w:hAnsi="Times New Roman" w:cs="Times New Roman"/>
          <w:i/>
          <w:sz w:val="24"/>
          <w:szCs w:val="24"/>
          <w:vertAlign w:val="superscript"/>
        </w:rPr>
        <w:t>th</w:t>
      </w:r>
      <w:r w:rsidR="000D7D5D" w:rsidRPr="000D7D5D">
        <w:rPr>
          <w:rFonts w:ascii="Times New Roman" w:hAnsi="Times New Roman" w:cs="Times New Roman"/>
          <w:i/>
          <w:sz w:val="24"/>
          <w:szCs w:val="24"/>
        </w:rPr>
        <w:t xml:space="preserve"> Feb 2020 </w:t>
      </w:r>
      <w:r w:rsidRPr="000D7D5D">
        <w:rPr>
          <w:rFonts w:ascii="Times New Roman" w:hAnsi="Times New Roman" w:cs="Times New Roman"/>
          <w:i/>
          <w:sz w:val="24"/>
          <w:szCs w:val="24"/>
        </w:rPr>
        <w:t>by Ministry of Personnel, Public Grievances and Pensions (Depar</w:t>
      </w:r>
      <w:r w:rsidR="000D7D5D" w:rsidRPr="000D7D5D">
        <w:rPr>
          <w:rFonts w:ascii="Times New Roman" w:hAnsi="Times New Roman" w:cs="Times New Roman"/>
          <w:i/>
          <w:sz w:val="24"/>
          <w:szCs w:val="24"/>
        </w:rPr>
        <w:t>tment of Personnel and Training)</w:t>
      </w:r>
    </w:p>
    <w:p w:rsidR="00814E1A" w:rsidRPr="003779CD" w:rsidRDefault="00284091" w:rsidP="00284091">
      <w:pPr>
        <w:jc w:val="both"/>
        <w:rPr>
          <w:rFonts w:ascii="Times New Roman" w:hAnsi="Times New Roman" w:cs="Times New Roman"/>
          <w:b/>
          <w:i/>
          <w:sz w:val="24"/>
          <w:szCs w:val="24"/>
          <w:u w:val="single"/>
        </w:rPr>
      </w:pPr>
      <w:r w:rsidRPr="003779CD">
        <w:rPr>
          <w:rFonts w:ascii="Times New Roman" w:hAnsi="Times New Roman" w:cs="Times New Roman"/>
          <w:b/>
          <w:i/>
          <w:sz w:val="24"/>
          <w:szCs w:val="24"/>
          <w:u w:val="single"/>
        </w:rPr>
        <w:t>Key Observations</w:t>
      </w:r>
    </w:p>
    <w:p w:rsidR="00284091" w:rsidRDefault="00284091" w:rsidP="00284091">
      <w:pPr>
        <w:pStyle w:val="ListParagraph"/>
        <w:numPr>
          <w:ilvl w:val="0"/>
          <w:numId w:val="1"/>
        </w:numPr>
        <w:jc w:val="both"/>
        <w:rPr>
          <w:rFonts w:ascii="Times New Roman" w:hAnsi="Times New Roman" w:cs="Times New Roman"/>
          <w:sz w:val="24"/>
          <w:szCs w:val="24"/>
        </w:rPr>
      </w:pPr>
      <w:r w:rsidRPr="00284091">
        <w:rPr>
          <w:rFonts w:ascii="Times New Roman" w:hAnsi="Times New Roman" w:cs="Times New Roman"/>
          <w:sz w:val="24"/>
          <w:szCs w:val="24"/>
        </w:rPr>
        <w:t>Scheme of Rules 2020 provide adequate opportunity of participation to the candidates; 21 years to 32 years with further age relaxation to reserved category. Rule 6 clearly mandates that age limit prescribed in no case can be relaxed except for the leverage already enumerated to the specified categories.</w:t>
      </w:r>
    </w:p>
    <w:p w:rsidR="00284091" w:rsidRDefault="00284091" w:rsidP="0028409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Candidates got additiona</w:t>
      </w:r>
      <w:r w:rsidR="00742730">
        <w:rPr>
          <w:rFonts w:ascii="Times New Roman" w:hAnsi="Times New Roman" w:cs="Times New Roman"/>
          <w:sz w:val="24"/>
          <w:szCs w:val="24"/>
        </w:rPr>
        <w:t>l five months for preparation; f</w:t>
      </w:r>
      <w:r>
        <w:rPr>
          <w:rFonts w:ascii="Times New Roman" w:hAnsi="Times New Roman" w:cs="Times New Roman"/>
          <w:sz w:val="24"/>
          <w:szCs w:val="24"/>
        </w:rPr>
        <w:t>irst notification being issued on 12</w:t>
      </w:r>
      <w:r w:rsidRPr="00284091">
        <w:rPr>
          <w:rFonts w:ascii="Times New Roman" w:hAnsi="Times New Roman" w:cs="Times New Roman"/>
          <w:sz w:val="24"/>
          <w:szCs w:val="24"/>
          <w:vertAlign w:val="superscript"/>
        </w:rPr>
        <w:t>th</w:t>
      </w:r>
      <w:r>
        <w:rPr>
          <w:rFonts w:ascii="Times New Roman" w:hAnsi="Times New Roman" w:cs="Times New Roman"/>
          <w:sz w:val="24"/>
          <w:szCs w:val="24"/>
        </w:rPr>
        <w:t xml:space="preserve"> Feb, 2020 with exam being scheduled on 31</w:t>
      </w:r>
      <w:r w:rsidRPr="00284091">
        <w:rPr>
          <w:rFonts w:ascii="Times New Roman" w:hAnsi="Times New Roman" w:cs="Times New Roman"/>
          <w:sz w:val="24"/>
          <w:szCs w:val="24"/>
          <w:vertAlign w:val="superscript"/>
        </w:rPr>
        <w:t>st</w:t>
      </w:r>
      <w:r>
        <w:rPr>
          <w:rFonts w:ascii="Times New Roman" w:hAnsi="Times New Roman" w:cs="Times New Roman"/>
          <w:sz w:val="24"/>
          <w:szCs w:val="24"/>
        </w:rPr>
        <w:t xml:space="preserve"> May, 2020 following a policy decision taken on 5</w:t>
      </w:r>
      <w:r w:rsidRPr="00284091">
        <w:rPr>
          <w:rFonts w:ascii="Times New Roman" w:hAnsi="Times New Roman" w:cs="Times New Roman"/>
          <w:sz w:val="24"/>
          <w:szCs w:val="24"/>
          <w:vertAlign w:val="superscript"/>
        </w:rPr>
        <w:t>th</w:t>
      </w:r>
      <w:r>
        <w:rPr>
          <w:rFonts w:ascii="Times New Roman" w:hAnsi="Times New Roman" w:cs="Times New Roman"/>
          <w:sz w:val="24"/>
          <w:szCs w:val="24"/>
        </w:rPr>
        <w:t xml:space="preserve"> June, 2020 to reschedule the same on 4</w:t>
      </w:r>
      <w:r w:rsidRPr="0028409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 on account of </w:t>
      </w:r>
      <w:r w:rsidR="00742730">
        <w:rPr>
          <w:rFonts w:ascii="Times New Roman" w:hAnsi="Times New Roman" w:cs="Times New Roman"/>
          <w:sz w:val="24"/>
          <w:szCs w:val="24"/>
        </w:rPr>
        <w:t>COVID-19.</w:t>
      </w:r>
    </w:p>
    <w:p w:rsidR="00742730" w:rsidRDefault="00742730" w:rsidP="00742730">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Commission took a policy decision to open window for withdrawal of application from, 1</w:t>
      </w:r>
      <w:r w:rsidRPr="00742730">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2020 to 8</w:t>
      </w:r>
      <w:r w:rsidRPr="0074273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 which is not the ordinary course available under the stipulated Rules. Since the exam was scheduled on 4</w:t>
      </w:r>
      <w:r w:rsidRPr="0074273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 the remaining candidates who did not choose to withdraw, were assumed to be mentally prepared and willing to avail an opportunity of appearing in the exam; </w:t>
      </w:r>
      <w:r w:rsidRPr="00742730">
        <w:rPr>
          <w:rFonts w:ascii="Times New Roman" w:hAnsi="Times New Roman" w:cs="Times New Roman"/>
          <w:i/>
          <w:sz w:val="24"/>
          <w:szCs w:val="24"/>
        </w:rPr>
        <w:t>“When they could not qualify, it has given way to the present litigation on the specious ground of COVID 10 pandemic”</w:t>
      </w:r>
    </w:p>
    <w:p w:rsidR="00742730" w:rsidRPr="002032E0" w:rsidRDefault="00742730" w:rsidP="00742730">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lastRenderedPageBreak/>
        <w:t xml:space="preserve">Several other exams by the Centre and State must have been conducted during the said period and </w:t>
      </w:r>
      <w:r w:rsidR="002032E0">
        <w:rPr>
          <w:rFonts w:ascii="Times New Roman" w:hAnsi="Times New Roman" w:cs="Times New Roman"/>
          <w:sz w:val="24"/>
          <w:szCs w:val="24"/>
        </w:rPr>
        <w:t xml:space="preserve">the case of the petitioner cannot be taken into isolation for the purpose of seeking additional attempt on the ground of COVID 19 pandemic, more so, in the absence of any such provision under the Rules of 2020. </w:t>
      </w:r>
    </w:p>
    <w:p w:rsidR="002032E0" w:rsidRPr="002032E0" w:rsidRDefault="002032E0" w:rsidP="00742730">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No discretion is vested with Respondent 1 to grant relaxation either in attempt or in age in view of the stipulated Rules.</w:t>
      </w:r>
    </w:p>
    <w:p w:rsidR="00B0268B" w:rsidRPr="00B0268B" w:rsidRDefault="00B0268B" w:rsidP="00742730">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Challenge on the grounds of Legitimate Expectation, Article 14 and Article 21 not well founded, in as much as, earlier relaxations if any varied in facts and circumstances, tested independently by the competent authority.</w:t>
      </w:r>
    </w:p>
    <w:p w:rsidR="00B0268B" w:rsidRPr="008D385D" w:rsidRDefault="008D385D" w:rsidP="00742730">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Addressing g</w:t>
      </w:r>
      <w:r w:rsidR="00CB0F2F">
        <w:rPr>
          <w:rFonts w:ascii="Times New Roman" w:hAnsi="Times New Roman" w:cs="Times New Roman"/>
          <w:sz w:val="24"/>
          <w:szCs w:val="24"/>
        </w:rPr>
        <w:t xml:space="preserve">rievance on relaxation </w:t>
      </w:r>
      <w:r>
        <w:rPr>
          <w:rFonts w:ascii="Times New Roman" w:hAnsi="Times New Roman" w:cs="Times New Roman"/>
          <w:sz w:val="24"/>
          <w:szCs w:val="24"/>
        </w:rPr>
        <w:t>a</w:t>
      </w:r>
      <w:r w:rsidR="00CB0F2F">
        <w:rPr>
          <w:rFonts w:ascii="Times New Roman" w:hAnsi="Times New Roman" w:cs="Times New Roman"/>
          <w:sz w:val="24"/>
          <w:szCs w:val="24"/>
        </w:rPr>
        <w:t xml:space="preserve">ge limit and number of attempts </w:t>
      </w:r>
      <w:r>
        <w:rPr>
          <w:rFonts w:ascii="Times New Roman" w:hAnsi="Times New Roman" w:cs="Times New Roman"/>
          <w:sz w:val="24"/>
          <w:szCs w:val="24"/>
        </w:rPr>
        <w:t>by the Respondent in the year 2015, Court placed reliance over the response of Respondent authority stating change in e</w:t>
      </w:r>
      <w:r w:rsidR="00CB0F2F">
        <w:rPr>
          <w:rFonts w:ascii="Times New Roman" w:hAnsi="Times New Roman" w:cs="Times New Roman"/>
          <w:sz w:val="24"/>
          <w:szCs w:val="24"/>
        </w:rPr>
        <w:t xml:space="preserve">xam pattern which was specific to the </w:t>
      </w:r>
      <w:r>
        <w:rPr>
          <w:rFonts w:ascii="Times New Roman" w:hAnsi="Times New Roman" w:cs="Times New Roman"/>
          <w:sz w:val="24"/>
          <w:szCs w:val="24"/>
        </w:rPr>
        <w:t xml:space="preserve">case of 2015 and cannot be relied as a precedent or insisted with the aid of Article 14; </w:t>
      </w:r>
      <w:r w:rsidRPr="008D385D">
        <w:rPr>
          <w:rFonts w:ascii="Times New Roman" w:hAnsi="Times New Roman" w:cs="Times New Roman"/>
          <w:i/>
          <w:sz w:val="24"/>
          <w:szCs w:val="24"/>
        </w:rPr>
        <w:t>“It is settled principle of law that policy decisions are open for judicial review by this Court for a very limited purpose and this Court can interfere into the realm of public policy so framed if it is either absolutely capricious, totally arbitrary or not informed of reasons.”</w:t>
      </w:r>
      <w:r>
        <w:rPr>
          <w:rFonts w:ascii="Times New Roman" w:hAnsi="Times New Roman" w:cs="Times New Roman"/>
          <w:i/>
          <w:sz w:val="24"/>
          <w:szCs w:val="24"/>
        </w:rPr>
        <w:t xml:space="preserve"> </w:t>
      </w:r>
      <w:r w:rsidRPr="008D385D">
        <w:rPr>
          <w:rFonts w:ascii="Times New Roman" w:hAnsi="Times New Roman" w:cs="Times New Roman"/>
          <w:b/>
          <w:sz w:val="24"/>
          <w:szCs w:val="24"/>
        </w:rPr>
        <w:t>[Union of India v. M. Selvakumar and Anr, 2017 (3) SCC 504]</w:t>
      </w:r>
    </w:p>
    <w:p w:rsidR="009B0C7F" w:rsidRPr="003779CD" w:rsidRDefault="009B0C7F" w:rsidP="009B0C7F">
      <w:pPr>
        <w:pStyle w:val="ListParagraph"/>
        <w:numPr>
          <w:ilvl w:val="0"/>
          <w:numId w:val="1"/>
        </w:numPr>
        <w:jc w:val="both"/>
        <w:rPr>
          <w:rFonts w:ascii="Times New Roman" w:hAnsi="Times New Roman" w:cs="Times New Roman"/>
          <w:b/>
          <w:i/>
          <w:sz w:val="24"/>
          <w:szCs w:val="24"/>
        </w:rPr>
      </w:pPr>
      <w:r w:rsidRPr="003779CD">
        <w:rPr>
          <w:rFonts w:ascii="Times New Roman" w:hAnsi="Times New Roman" w:cs="Times New Roman"/>
          <w:b/>
          <w:i/>
          <w:sz w:val="24"/>
          <w:szCs w:val="24"/>
        </w:rPr>
        <w:t xml:space="preserve">“Judicial Review of a policy decision and to issue mandamus to frame policy in a particular manner are absolutely different. It is within the realm of the executive to take a policy decision based on the prevailing circumstances for better administration and in meeting out the exigencies but at the same time, it is not within the domain of the Courts to legislate.” </w:t>
      </w:r>
    </w:p>
    <w:p w:rsidR="009B0C7F" w:rsidRPr="00CB0F2F" w:rsidRDefault="009B0C7F" w:rsidP="009B0C7F">
      <w:pPr>
        <w:pStyle w:val="ListParagraph"/>
        <w:numPr>
          <w:ilvl w:val="0"/>
          <w:numId w:val="1"/>
        </w:numPr>
        <w:jc w:val="both"/>
        <w:rPr>
          <w:rFonts w:ascii="Times New Roman" w:hAnsi="Times New Roman" w:cs="Times New Roman"/>
          <w:b/>
          <w:i/>
          <w:sz w:val="24"/>
          <w:szCs w:val="24"/>
        </w:rPr>
      </w:pPr>
      <w:r w:rsidRPr="00CB0F2F">
        <w:rPr>
          <w:rFonts w:ascii="Times New Roman" w:hAnsi="Times New Roman" w:cs="Times New Roman"/>
          <w:i/>
          <w:sz w:val="24"/>
          <w:szCs w:val="24"/>
        </w:rPr>
        <w:t>“Merely because as a matter of policy, Respondent 1 granted relaxation in the past for the reason that there was a change in the examination pattern/syllabus, no assistance can be claimed by the Petitioner seeking mandamus to Respondent authority to come out with a policy granting relaxation to the participants who had availed a final and last attempt or have crossed the upper age by appearing in the Examination 2020, as a matter of Right.”</w:t>
      </w:r>
    </w:p>
    <w:p w:rsidR="009B0C7F" w:rsidRDefault="00CB0F2F" w:rsidP="009B0C7F">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 xml:space="preserve">Considering </w:t>
      </w:r>
      <w:r w:rsidR="009B0C7F">
        <w:rPr>
          <w:rFonts w:ascii="Times New Roman" w:hAnsi="Times New Roman" w:cs="Times New Roman"/>
          <w:sz w:val="24"/>
          <w:szCs w:val="24"/>
        </w:rPr>
        <w:t xml:space="preserve">other examinations conducted </w:t>
      </w:r>
      <w:r>
        <w:rPr>
          <w:rFonts w:ascii="Times New Roman" w:hAnsi="Times New Roman" w:cs="Times New Roman"/>
          <w:sz w:val="24"/>
          <w:szCs w:val="24"/>
        </w:rPr>
        <w:t xml:space="preserve">in the same tenure, facing same challenges, </w:t>
      </w:r>
      <w:r w:rsidR="009B0C7F">
        <w:rPr>
          <w:rFonts w:ascii="Times New Roman" w:hAnsi="Times New Roman" w:cs="Times New Roman"/>
          <w:sz w:val="24"/>
          <w:szCs w:val="24"/>
        </w:rPr>
        <w:t xml:space="preserve">by Central and </w:t>
      </w:r>
      <w:r>
        <w:rPr>
          <w:rFonts w:ascii="Times New Roman" w:hAnsi="Times New Roman" w:cs="Times New Roman"/>
          <w:sz w:val="24"/>
          <w:szCs w:val="24"/>
        </w:rPr>
        <w:t xml:space="preserve">other </w:t>
      </w:r>
      <w:r w:rsidR="009B0C7F">
        <w:rPr>
          <w:rFonts w:ascii="Times New Roman" w:hAnsi="Times New Roman" w:cs="Times New Roman"/>
          <w:sz w:val="24"/>
          <w:szCs w:val="24"/>
        </w:rPr>
        <w:t xml:space="preserve">State agencies, it was noted by the bench, </w:t>
      </w:r>
      <w:r w:rsidR="009B0C7F" w:rsidRPr="009B0C7F">
        <w:rPr>
          <w:rFonts w:ascii="Times New Roman" w:hAnsi="Times New Roman" w:cs="Times New Roman"/>
          <w:i/>
          <w:sz w:val="24"/>
          <w:szCs w:val="24"/>
        </w:rPr>
        <w:t>“If the Court shows indulgence to few who had participated in CSE 2020, it will set down a precedent and also have cascading effect on examination in other streams, for which we are dissuaded to exercise plenary powers under Article 142.”</w:t>
      </w:r>
    </w:p>
    <w:p w:rsidR="0034414B" w:rsidRPr="0034414B" w:rsidRDefault="0034414B" w:rsidP="0034414B">
      <w:pPr>
        <w:jc w:val="both"/>
        <w:rPr>
          <w:rFonts w:ascii="Times New Roman" w:hAnsi="Times New Roman" w:cs="Times New Roman"/>
          <w:sz w:val="24"/>
          <w:szCs w:val="24"/>
        </w:rPr>
      </w:pPr>
      <w:r>
        <w:rPr>
          <w:rFonts w:ascii="Times New Roman" w:hAnsi="Times New Roman" w:cs="Times New Roman"/>
          <w:b/>
          <w:i/>
          <w:sz w:val="24"/>
          <w:szCs w:val="24"/>
        </w:rPr>
        <w:t xml:space="preserve">Case Title: </w:t>
      </w:r>
      <w:r>
        <w:rPr>
          <w:rFonts w:ascii="Times New Roman" w:hAnsi="Times New Roman" w:cs="Times New Roman"/>
          <w:sz w:val="24"/>
          <w:szCs w:val="24"/>
        </w:rPr>
        <w:t>Rachna &amp; Ors v. Union of India | WP (CIVIL) No. 1410 of 2020</w:t>
      </w:r>
    </w:p>
    <w:sectPr w:rsidR="0034414B" w:rsidRPr="00344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5DDD"/>
    <w:multiLevelType w:val="hybridMultilevel"/>
    <w:tmpl w:val="20E68556"/>
    <w:lvl w:ilvl="0" w:tplc="BD060548">
      <w:start w:val="1"/>
      <w:numFmt w:val="decimal"/>
      <w:lvlText w:val="%1."/>
      <w:lvlJc w:val="left"/>
      <w:pPr>
        <w:ind w:left="360" w:hanging="360"/>
      </w:pPr>
      <w:rPr>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41"/>
    <w:rsid w:val="000D7D5D"/>
    <w:rsid w:val="002032E0"/>
    <w:rsid w:val="00284091"/>
    <w:rsid w:val="00285185"/>
    <w:rsid w:val="0034414B"/>
    <w:rsid w:val="003779CD"/>
    <w:rsid w:val="00561B41"/>
    <w:rsid w:val="00742730"/>
    <w:rsid w:val="00814E1A"/>
    <w:rsid w:val="008A7B0B"/>
    <w:rsid w:val="008D385D"/>
    <w:rsid w:val="009B0C7F"/>
    <w:rsid w:val="00AC697B"/>
    <w:rsid w:val="00B0268B"/>
    <w:rsid w:val="00CB0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376DA-0794-4D0A-82F0-84279B90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SHUKLA</dc:creator>
  <cp:keywords/>
  <dc:description/>
  <cp:lastModifiedBy>SAKSHI SHUKLA</cp:lastModifiedBy>
  <cp:revision>8</cp:revision>
  <dcterms:created xsi:type="dcterms:W3CDTF">2021-02-24T09:44:00Z</dcterms:created>
  <dcterms:modified xsi:type="dcterms:W3CDTF">2021-02-24T11:33:00Z</dcterms:modified>
</cp:coreProperties>
</file>